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53" w:rsidRDefault="00210553">
      <w:pPr>
        <w:pStyle w:val="Corpodetexto"/>
        <w:ind w:left="4131"/>
        <w:rPr>
          <w:sz w:val="20"/>
        </w:rPr>
      </w:pPr>
    </w:p>
    <w:p w:rsidR="00210553" w:rsidRDefault="00E8270C">
      <w:pPr>
        <w:pStyle w:val="Ttulo1"/>
        <w:ind w:right="2907"/>
      </w:pPr>
      <w:r>
        <w:t>Marluce dos</w:t>
      </w:r>
      <w:r>
        <w:rPr>
          <w:spacing w:val="-2"/>
        </w:rPr>
        <w:t xml:space="preserve"> </w:t>
      </w:r>
      <w:r>
        <w:t>Santos</w:t>
      </w:r>
      <w:r>
        <w:rPr>
          <w:spacing w:val="-1"/>
        </w:rPr>
        <w:t xml:space="preserve"> </w:t>
      </w:r>
      <w:r>
        <w:rPr>
          <w:spacing w:val="-2"/>
        </w:rPr>
        <w:t>Borges</w:t>
      </w:r>
    </w:p>
    <w:p w:rsidR="00210553" w:rsidRDefault="00E8270C">
      <w:pPr>
        <w:pStyle w:val="Ttulo2"/>
        <w:tabs>
          <w:tab w:val="left" w:pos="3835"/>
          <w:tab w:val="left" w:pos="9799"/>
        </w:tabs>
        <w:ind w:left="103"/>
      </w:pPr>
      <w:r>
        <w:rPr>
          <w:b w:val="0"/>
          <w:color w:val="000000"/>
          <w:shd w:val="clear" w:color="auto" w:fill="999999"/>
        </w:rPr>
        <w:tab/>
      </w:r>
      <w:r>
        <w:rPr>
          <w:color w:val="000000"/>
          <w:shd w:val="clear" w:color="auto" w:fill="999999"/>
        </w:rPr>
        <w:t>Formação</w:t>
      </w:r>
      <w:r>
        <w:rPr>
          <w:color w:val="000000"/>
          <w:spacing w:val="-2"/>
          <w:shd w:val="clear" w:color="auto" w:fill="999999"/>
        </w:rPr>
        <w:t xml:space="preserve"> Acadêmica</w:t>
      </w:r>
      <w:r>
        <w:rPr>
          <w:color w:val="000000"/>
          <w:shd w:val="clear" w:color="auto" w:fill="999999"/>
        </w:rPr>
        <w:tab/>
      </w:r>
    </w:p>
    <w:p w:rsidR="00210553" w:rsidRDefault="00E8270C">
      <w:pPr>
        <w:ind w:left="132"/>
        <w:rPr>
          <w:b/>
          <w:sz w:val="24"/>
        </w:rPr>
      </w:pPr>
      <w:r>
        <w:rPr>
          <w:b/>
          <w:sz w:val="24"/>
        </w:rPr>
        <w:t>Pós-</w:t>
      </w:r>
      <w:r>
        <w:rPr>
          <w:b/>
          <w:spacing w:val="-2"/>
          <w:sz w:val="24"/>
        </w:rPr>
        <w:t>graduação</w:t>
      </w:r>
    </w:p>
    <w:p w:rsidR="00210553" w:rsidRDefault="00E8270C">
      <w:pPr>
        <w:pStyle w:val="Corpodetexto"/>
        <w:ind w:left="132"/>
      </w:pPr>
      <w:r>
        <w:t>Direito Público</w:t>
      </w:r>
      <w:r>
        <w:rPr>
          <w:spacing w:val="-1"/>
        </w:rPr>
        <w:t xml:space="preserve"> </w:t>
      </w:r>
      <w:r>
        <w:t>Lato</w:t>
      </w:r>
      <w:r>
        <w:rPr>
          <w:spacing w:val="-1"/>
        </w:rPr>
        <w:t xml:space="preserve"> </w:t>
      </w:r>
      <w:r>
        <w:t>Senso- Instituto</w:t>
      </w:r>
      <w:r>
        <w:rPr>
          <w:spacing w:val="-2"/>
        </w:rPr>
        <w:t xml:space="preserve"> </w:t>
      </w:r>
      <w:r>
        <w:rPr>
          <w:i/>
        </w:rPr>
        <w:t>Processus</w:t>
      </w:r>
      <w:r>
        <w:t>/FUNCESI-MG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Concluído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4"/>
        </w:rPr>
        <w:t>2005</w:t>
      </w:r>
    </w:p>
    <w:p w:rsidR="00210553" w:rsidRDefault="00210553">
      <w:pPr>
        <w:pStyle w:val="Corpodetexto"/>
      </w:pPr>
    </w:p>
    <w:p w:rsidR="00210553" w:rsidRDefault="00E8270C">
      <w:pPr>
        <w:pStyle w:val="Ttulo2"/>
      </w:pPr>
      <w:r>
        <w:t>Ensino</w:t>
      </w:r>
      <w:r>
        <w:rPr>
          <w:spacing w:val="-1"/>
        </w:rPr>
        <w:t xml:space="preserve"> </w:t>
      </w:r>
      <w:r>
        <w:rPr>
          <w:spacing w:val="-2"/>
        </w:rPr>
        <w:t>Superior</w:t>
      </w:r>
    </w:p>
    <w:p w:rsidR="00210553" w:rsidRDefault="00E8270C">
      <w:pPr>
        <w:pStyle w:val="Corpodetexto"/>
        <w:ind w:left="132"/>
      </w:pPr>
      <w:r>
        <w:rPr>
          <w:b/>
        </w:rPr>
        <w:t>Curso:</w:t>
      </w:r>
      <w:r>
        <w:rPr>
          <w:b/>
          <w:spacing w:val="-2"/>
        </w:rPr>
        <w:t xml:space="preserve"> </w:t>
      </w:r>
      <w:r>
        <w:t>Direito</w:t>
      </w:r>
      <w:r>
        <w:rPr>
          <w:spacing w:val="2"/>
        </w:rPr>
        <w:t xml:space="preserve"> </w:t>
      </w:r>
      <w:r>
        <w:t>– UniCEUB</w:t>
      </w:r>
      <w:r>
        <w:rPr>
          <w:spacing w:val="-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 xml:space="preserve">Concluído em </w:t>
      </w:r>
      <w:r>
        <w:rPr>
          <w:spacing w:val="-4"/>
        </w:rPr>
        <w:t>2003</w:t>
      </w:r>
    </w:p>
    <w:p w:rsidR="00210553" w:rsidRDefault="00E8270C">
      <w:pPr>
        <w:pStyle w:val="Ttulo2"/>
        <w:tabs>
          <w:tab w:val="left" w:pos="3701"/>
          <w:tab w:val="left" w:pos="9799"/>
        </w:tabs>
        <w:ind w:left="103"/>
      </w:pPr>
      <w:r>
        <w:rPr>
          <w:b w:val="0"/>
          <w:color w:val="000000"/>
          <w:shd w:val="clear" w:color="auto" w:fill="999999"/>
        </w:rPr>
        <w:tab/>
      </w:r>
      <w:r>
        <w:rPr>
          <w:color w:val="000000"/>
          <w:shd w:val="clear" w:color="auto" w:fill="999999"/>
        </w:rPr>
        <w:t>Experiência</w:t>
      </w:r>
      <w:r>
        <w:rPr>
          <w:color w:val="000000"/>
          <w:spacing w:val="-3"/>
          <w:shd w:val="clear" w:color="auto" w:fill="999999"/>
        </w:rPr>
        <w:t xml:space="preserve"> </w:t>
      </w:r>
      <w:r>
        <w:rPr>
          <w:color w:val="000000"/>
          <w:spacing w:val="-2"/>
          <w:shd w:val="clear" w:color="auto" w:fill="999999"/>
        </w:rPr>
        <w:t>Profissional</w:t>
      </w:r>
      <w:r>
        <w:rPr>
          <w:color w:val="000000"/>
          <w:shd w:val="clear" w:color="auto" w:fill="999999"/>
        </w:rPr>
        <w:tab/>
      </w:r>
    </w:p>
    <w:p w:rsidR="00210553" w:rsidRDefault="00210553">
      <w:pPr>
        <w:pStyle w:val="Corpodetexto"/>
        <w:rPr>
          <w:b/>
        </w:rPr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87"/>
        </w:tabs>
        <w:ind w:right="130" w:firstLine="0"/>
        <w:jc w:val="both"/>
        <w:rPr>
          <w:sz w:val="24"/>
        </w:rPr>
      </w:pPr>
      <w:r>
        <w:rPr>
          <w:sz w:val="24"/>
        </w:rPr>
        <w:t>Assessoria legislativa e jurídica na tramitação de propostas de medidas legais e infra-legais (atos normativos e expedientes diversos) de matérias de interesse do Ministério, tais como: Trabalho, Previdência, Assuntos Sociais, G</w:t>
      </w:r>
      <w:r>
        <w:rPr>
          <w:sz w:val="24"/>
        </w:rPr>
        <w:t>estão e Estruturas Regimentais de órgãos e entidades da administração pública federal, matérias orçamentárias, financeiras, societárias, entre outros;</w:t>
      </w:r>
    </w:p>
    <w:p w:rsidR="00210553" w:rsidRDefault="00210553">
      <w:pPr>
        <w:pStyle w:val="Corpodetexto"/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ind w:left="271" w:hanging="139"/>
        <w:jc w:val="both"/>
        <w:rPr>
          <w:sz w:val="24"/>
        </w:rPr>
      </w:pP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da elaboração de</w:t>
      </w:r>
      <w:r>
        <w:rPr>
          <w:spacing w:val="-3"/>
          <w:sz w:val="24"/>
        </w:rPr>
        <w:t xml:space="preserve"> </w:t>
      </w:r>
      <w:r>
        <w:rPr>
          <w:sz w:val="24"/>
        </w:rPr>
        <w:t>proposições legislativas sobre</w:t>
      </w:r>
      <w:r>
        <w:rPr>
          <w:spacing w:val="-3"/>
          <w:sz w:val="24"/>
        </w:rPr>
        <w:t xml:space="preserve"> </w:t>
      </w:r>
      <w:r>
        <w:rPr>
          <w:sz w:val="24"/>
        </w:rPr>
        <w:t>matéria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afeta ao </w:t>
      </w:r>
      <w:r>
        <w:rPr>
          <w:spacing w:val="-2"/>
          <w:sz w:val="24"/>
        </w:rPr>
        <w:t>Ministério;</w:t>
      </w:r>
    </w:p>
    <w:p w:rsidR="00210553" w:rsidRDefault="00210553">
      <w:pPr>
        <w:pStyle w:val="Corpodetexto"/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302"/>
        </w:tabs>
        <w:ind w:right="131" w:firstLine="0"/>
        <w:jc w:val="both"/>
        <w:rPr>
          <w:sz w:val="24"/>
        </w:rPr>
      </w:pPr>
      <w:r>
        <w:rPr>
          <w:sz w:val="24"/>
        </w:rPr>
        <w:t>Articulação co</w:t>
      </w:r>
      <w:r>
        <w:rPr>
          <w:sz w:val="24"/>
        </w:rPr>
        <w:t>m órgãos específicos singulares, vinculados e externos ao Ministério, tais como: Gabinete do Ministro, Procuradoria-Geral da Fazenda Nacional (PGFN), Assessoria Parlamentar, Casa Civil da Presidência da República, Ministérios Setoriais, entre outros.</w:t>
      </w:r>
    </w:p>
    <w:p w:rsidR="00210553" w:rsidRDefault="00210553">
      <w:pPr>
        <w:pStyle w:val="Corpodetexto"/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82"/>
        </w:tabs>
        <w:ind w:right="131" w:firstLine="0"/>
        <w:jc w:val="both"/>
        <w:rPr>
          <w:b/>
          <w:sz w:val="24"/>
        </w:rPr>
      </w:pPr>
      <w:r>
        <w:rPr>
          <w:sz w:val="24"/>
        </w:rPr>
        <w:t>Coor</w:t>
      </w:r>
      <w:r>
        <w:rPr>
          <w:sz w:val="24"/>
        </w:rPr>
        <w:t>denar, no âmbito da Secretaria Executiva do Ministério, em articulação com a Assessoria de Comunicação Social e a Assessoria para Assuntos Parlamentares, ações e resoluções às demandas provenientes do Poder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Legislativo, do Poder Judiciário, de outras esferas de governo, da imprensa e da sociedade civil organizada.</w:t>
      </w:r>
    </w:p>
    <w:p w:rsidR="00210553" w:rsidRDefault="00210553">
      <w:pPr>
        <w:pStyle w:val="Corpodetexto"/>
      </w:pPr>
    </w:p>
    <w:p w:rsidR="00210553" w:rsidRDefault="00E8270C">
      <w:pPr>
        <w:pStyle w:val="Ttulo2"/>
        <w:spacing w:before="1"/>
        <w:jc w:val="both"/>
      </w:pP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rPr>
          <w:spacing w:val="-4"/>
        </w:rPr>
        <w:t>(MF)</w:t>
      </w:r>
    </w:p>
    <w:p w:rsidR="00210553" w:rsidRDefault="00210553">
      <w:pPr>
        <w:pStyle w:val="Corpodetexto"/>
        <w:spacing w:before="11"/>
        <w:rPr>
          <w:b/>
          <w:sz w:val="23"/>
        </w:rPr>
      </w:pPr>
    </w:p>
    <w:p w:rsidR="00210553" w:rsidRDefault="00E8270C">
      <w:pPr>
        <w:pStyle w:val="Corpodetexto"/>
        <w:ind w:left="132"/>
        <w:jc w:val="both"/>
      </w:pPr>
      <w:r>
        <w:t>Assessora</w:t>
      </w:r>
      <w:r>
        <w:rPr>
          <w:spacing w:val="-5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da Secretaria Executiva</w:t>
      </w:r>
      <w:r>
        <w:rPr>
          <w:spacing w:val="-3"/>
        </w:rPr>
        <w:t xml:space="preserve"> </w:t>
      </w:r>
      <w:r>
        <w:t>(SE):</w:t>
      </w:r>
      <w:r>
        <w:rPr>
          <w:spacing w:val="2"/>
        </w:rPr>
        <w:t xml:space="preserve"> </w:t>
      </w:r>
      <w:r>
        <w:t>24/1/2023</w:t>
      </w:r>
      <w:r>
        <w:rPr>
          <w:spacing w:val="-1"/>
        </w:rPr>
        <w:t xml:space="preserve"> </w:t>
      </w:r>
      <w:r>
        <w:t>até a</w:t>
      </w:r>
      <w:r>
        <w:rPr>
          <w:spacing w:val="-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data (CCE</w:t>
      </w:r>
      <w:r>
        <w:rPr>
          <w:spacing w:val="2"/>
        </w:rPr>
        <w:t xml:space="preserve"> </w:t>
      </w:r>
      <w:r>
        <w:rPr>
          <w:spacing w:val="-2"/>
        </w:rPr>
        <w:t>2.10)</w:t>
      </w:r>
    </w:p>
    <w:p w:rsidR="00210553" w:rsidRDefault="00E8270C">
      <w:pPr>
        <w:pStyle w:val="Ttulo2"/>
        <w:spacing w:before="69"/>
      </w:pP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rPr>
          <w:spacing w:val="-4"/>
        </w:rPr>
        <w:t>(ME)</w:t>
      </w:r>
    </w:p>
    <w:p w:rsidR="00210553" w:rsidRDefault="00210553">
      <w:pPr>
        <w:pStyle w:val="Corpodetexto"/>
        <w:rPr>
          <w:b/>
        </w:rPr>
      </w:pPr>
    </w:p>
    <w:p w:rsidR="00210553" w:rsidRDefault="00E8270C">
      <w:pPr>
        <w:pStyle w:val="Corpodetexto"/>
        <w:ind w:left="132"/>
      </w:pPr>
      <w:r>
        <w:t>Assessora</w:t>
      </w:r>
      <w:r>
        <w:rPr>
          <w:spacing w:val="-6"/>
        </w:rPr>
        <w:t xml:space="preserve"> </w:t>
      </w:r>
      <w:r>
        <w:t>da Secretaria</w:t>
      </w:r>
      <w:r>
        <w:rPr>
          <w:spacing w:val="2"/>
        </w:rPr>
        <w:t xml:space="preserve"> </w:t>
      </w:r>
      <w:r>
        <w:t>Executiva</w:t>
      </w:r>
      <w:r>
        <w:rPr>
          <w:spacing w:val="-2"/>
        </w:rPr>
        <w:t xml:space="preserve"> </w:t>
      </w:r>
      <w:r>
        <w:t>(SE): janeiro de</w:t>
      </w:r>
      <w:r>
        <w:rPr>
          <w:spacing w:val="-3"/>
        </w:rPr>
        <w:t xml:space="preserve"> </w:t>
      </w:r>
      <w:r>
        <w:t>2011 –</w:t>
      </w:r>
      <w:r>
        <w:rPr>
          <w:spacing w:val="1"/>
        </w:rPr>
        <w:t xml:space="preserve"> </w:t>
      </w:r>
      <w:r>
        <w:t>até 24/1/2023 (DAS</w:t>
      </w:r>
      <w:r>
        <w:rPr>
          <w:spacing w:val="1"/>
        </w:rPr>
        <w:t xml:space="preserve"> </w:t>
      </w:r>
      <w:r>
        <w:rPr>
          <w:spacing w:val="-2"/>
        </w:rPr>
        <w:t>102.4)</w:t>
      </w:r>
    </w:p>
    <w:p w:rsidR="00210553" w:rsidRDefault="00210553">
      <w:pPr>
        <w:pStyle w:val="Corpodetexto"/>
      </w:pPr>
    </w:p>
    <w:p w:rsidR="00210553" w:rsidRDefault="00E8270C">
      <w:pPr>
        <w:pStyle w:val="Ttulo2"/>
      </w:pP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rPr>
          <w:spacing w:val="-4"/>
        </w:rPr>
        <w:t>(MF)</w:t>
      </w:r>
    </w:p>
    <w:p w:rsidR="00210553" w:rsidRDefault="00210553">
      <w:pPr>
        <w:pStyle w:val="Corpodetexto"/>
        <w:rPr>
          <w:b/>
        </w:rPr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95"/>
        </w:tabs>
        <w:ind w:right="130" w:firstLine="0"/>
        <w:rPr>
          <w:sz w:val="24"/>
        </w:rPr>
      </w:pPr>
      <w:r>
        <w:rPr>
          <w:sz w:val="24"/>
        </w:rPr>
        <w:t>Assessora Técnica (DAS 102.3) na Assessoria de Gabinete da Secretaria de Política Econômica</w:t>
      </w:r>
      <w:r>
        <w:rPr>
          <w:spacing w:val="80"/>
          <w:sz w:val="24"/>
        </w:rPr>
        <w:t xml:space="preserve"> </w:t>
      </w:r>
      <w:r>
        <w:rPr>
          <w:sz w:val="24"/>
        </w:rPr>
        <w:t>(SPE): agosto de 2008 - janeiro de 2011;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5"/>
        </w:tabs>
        <w:ind w:right="130" w:firstLine="0"/>
        <w:rPr>
          <w:sz w:val="24"/>
        </w:rPr>
      </w:pPr>
      <w:r>
        <w:rPr>
          <w:sz w:val="24"/>
        </w:rPr>
        <w:t>Assistente (DAS 102.2) na</w:t>
      </w:r>
      <w:r>
        <w:rPr>
          <w:spacing w:val="-1"/>
          <w:sz w:val="24"/>
        </w:rPr>
        <w:t xml:space="preserve"> </w:t>
      </w:r>
      <w:r>
        <w:rPr>
          <w:sz w:val="24"/>
        </w:rPr>
        <w:t>Assessoria de</w:t>
      </w:r>
      <w:r>
        <w:rPr>
          <w:spacing w:val="-1"/>
          <w:sz w:val="24"/>
        </w:rPr>
        <w:t xml:space="preserve"> </w:t>
      </w:r>
      <w:r>
        <w:rPr>
          <w:sz w:val="24"/>
        </w:rPr>
        <w:t>Gabinete da Secretaria de Acompanhamento Econômico (Seae): março de 2005 - agosto de 2008; e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302"/>
        </w:tabs>
        <w:ind w:right="132" w:firstLine="0"/>
        <w:rPr>
          <w:sz w:val="24"/>
        </w:rPr>
      </w:pPr>
      <w:r>
        <w:rPr>
          <w:sz w:val="24"/>
        </w:rPr>
        <w:t>Assistente</w:t>
      </w:r>
      <w:r>
        <w:rPr>
          <w:spacing w:val="28"/>
          <w:sz w:val="24"/>
        </w:rPr>
        <w:t xml:space="preserve"> </w:t>
      </w:r>
      <w:r>
        <w:rPr>
          <w:sz w:val="24"/>
        </w:rPr>
        <w:t>Técnico</w:t>
      </w:r>
      <w:r>
        <w:rPr>
          <w:spacing w:val="27"/>
          <w:sz w:val="24"/>
        </w:rPr>
        <w:t xml:space="preserve"> </w:t>
      </w:r>
      <w:r>
        <w:rPr>
          <w:sz w:val="24"/>
        </w:rPr>
        <w:t>(DAS</w:t>
      </w:r>
      <w:r>
        <w:rPr>
          <w:spacing w:val="27"/>
          <w:sz w:val="24"/>
        </w:rPr>
        <w:t xml:space="preserve"> </w:t>
      </w:r>
      <w:r>
        <w:rPr>
          <w:sz w:val="24"/>
        </w:rPr>
        <w:t>102.1)</w:t>
      </w:r>
      <w:r>
        <w:rPr>
          <w:spacing w:val="27"/>
          <w:sz w:val="24"/>
        </w:rPr>
        <w:t xml:space="preserve"> </w:t>
      </w:r>
      <w:r>
        <w:rPr>
          <w:sz w:val="24"/>
        </w:rPr>
        <w:t>na Assessoria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Gabinete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Secretaria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Acompanhamento Econômico (Seae): novembro de 2004 – março de 2005.</w:t>
      </w:r>
    </w:p>
    <w:p w:rsidR="00210553" w:rsidRDefault="00210553">
      <w:pPr>
        <w:pStyle w:val="Corpodetexto"/>
      </w:pPr>
    </w:p>
    <w:p w:rsidR="00210553" w:rsidRDefault="00E8270C">
      <w:pPr>
        <w:pStyle w:val="Ttulo2"/>
        <w:spacing w:before="1"/>
      </w:pPr>
      <w:r>
        <w:t>Ministério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rPr>
          <w:spacing w:val="-2"/>
        </w:rPr>
        <w:t>(MPF)</w:t>
      </w:r>
    </w:p>
    <w:p w:rsidR="00210553" w:rsidRDefault="00210553">
      <w:pPr>
        <w:pStyle w:val="Corpodetexto"/>
        <w:spacing w:before="11"/>
        <w:rPr>
          <w:b/>
          <w:sz w:val="23"/>
        </w:rPr>
      </w:pPr>
    </w:p>
    <w:p w:rsidR="00210553" w:rsidRDefault="00E8270C">
      <w:pPr>
        <w:pStyle w:val="Corpodetexto"/>
        <w:ind w:left="132"/>
      </w:pPr>
      <w:r>
        <w:t>Estagiária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Direito:</w:t>
      </w:r>
      <w:r>
        <w:rPr>
          <w:spacing w:val="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2003</w:t>
      </w:r>
    </w:p>
    <w:p w:rsidR="00210553" w:rsidRDefault="00210553">
      <w:pPr>
        <w:pStyle w:val="Corpodetexto"/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383"/>
        </w:tabs>
        <w:ind w:right="132" w:firstLine="0"/>
        <w:rPr>
          <w:sz w:val="24"/>
        </w:rPr>
      </w:pPr>
      <w:r>
        <w:rPr>
          <w:sz w:val="24"/>
        </w:rPr>
        <w:t>Gabinete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Subprocuradora-Geral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República</w:t>
      </w:r>
      <w:r>
        <w:rPr>
          <w:spacing w:val="80"/>
          <w:sz w:val="24"/>
        </w:rPr>
        <w:t xml:space="preserve"> </w:t>
      </w:r>
      <w:r>
        <w:rPr>
          <w:sz w:val="24"/>
        </w:rPr>
        <w:t>Dra.</w:t>
      </w:r>
      <w:r>
        <w:rPr>
          <w:spacing w:val="80"/>
          <w:sz w:val="24"/>
        </w:rPr>
        <w:t xml:space="preserve"> </w:t>
      </w:r>
      <w:r>
        <w:rPr>
          <w:sz w:val="24"/>
        </w:rPr>
        <w:t>Maria</w:t>
      </w:r>
      <w:r>
        <w:rPr>
          <w:spacing w:val="80"/>
          <w:sz w:val="24"/>
        </w:rPr>
        <w:t xml:space="preserve"> </w:t>
      </w:r>
      <w:r>
        <w:rPr>
          <w:sz w:val="24"/>
        </w:rPr>
        <w:t>Caetana</w:t>
      </w:r>
      <w:r>
        <w:rPr>
          <w:spacing w:val="80"/>
          <w:sz w:val="24"/>
        </w:rPr>
        <w:t xml:space="preserve"> </w:t>
      </w:r>
      <w:r>
        <w:rPr>
          <w:sz w:val="24"/>
        </w:rPr>
        <w:t>Cintra</w:t>
      </w:r>
      <w:r>
        <w:rPr>
          <w:spacing w:val="80"/>
          <w:sz w:val="24"/>
        </w:rPr>
        <w:t xml:space="preserve"> </w:t>
      </w:r>
      <w:r>
        <w:rPr>
          <w:sz w:val="24"/>
        </w:rPr>
        <w:t>Santos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Procuradoria-Geral da República (PGR</w:t>
      </w:r>
      <w:r>
        <w:rPr>
          <w:sz w:val="24"/>
        </w:rPr>
        <w:t>); e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ind w:left="271" w:hanging="139"/>
        <w:rPr>
          <w:sz w:val="24"/>
        </w:rPr>
      </w:pPr>
      <w:r>
        <w:rPr>
          <w:sz w:val="24"/>
        </w:rPr>
        <w:t>3ª</w:t>
      </w:r>
      <w:r>
        <w:rPr>
          <w:spacing w:val="-1"/>
          <w:sz w:val="24"/>
        </w:rPr>
        <w:t xml:space="preserve"> </w:t>
      </w:r>
      <w:r>
        <w:rPr>
          <w:sz w:val="24"/>
        </w:rPr>
        <w:t>Câmara</w:t>
      </w:r>
      <w:r>
        <w:rPr>
          <w:spacing w:val="-3"/>
          <w:sz w:val="24"/>
        </w:rPr>
        <w:t xml:space="preserve"> </w:t>
      </w:r>
      <w:r>
        <w:rPr>
          <w:sz w:val="24"/>
        </w:rPr>
        <w:t>de Coordenação e</w:t>
      </w:r>
      <w:r>
        <w:rPr>
          <w:spacing w:val="-3"/>
          <w:sz w:val="24"/>
        </w:rPr>
        <w:t xml:space="preserve"> </w:t>
      </w:r>
      <w:r>
        <w:rPr>
          <w:sz w:val="24"/>
        </w:rPr>
        <w:t>Revisão (3ª</w:t>
      </w:r>
      <w:r>
        <w:rPr>
          <w:spacing w:val="1"/>
          <w:sz w:val="24"/>
        </w:rPr>
        <w:t xml:space="preserve"> </w:t>
      </w:r>
      <w:r>
        <w:rPr>
          <w:sz w:val="24"/>
        </w:rPr>
        <w:t>CCR) da Procuradoria-Geral da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(PGR).</w:t>
      </w:r>
    </w:p>
    <w:p w:rsidR="00210553" w:rsidRDefault="00210553">
      <w:pPr>
        <w:pStyle w:val="Corpodetexto"/>
      </w:pPr>
    </w:p>
    <w:p w:rsidR="00210553" w:rsidRDefault="00E8270C">
      <w:pPr>
        <w:pStyle w:val="Ttulo2"/>
      </w:pPr>
      <w:r>
        <w:t>Superior</w:t>
      </w:r>
      <w:r>
        <w:rPr>
          <w:spacing w:val="-3"/>
        </w:rPr>
        <w:t xml:space="preserve"> </w:t>
      </w:r>
      <w:r>
        <w:t>Tribunal de Justiça</w:t>
      </w:r>
      <w:r>
        <w:rPr>
          <w:spacing w:val="-3"/>
        </w:rPr>
        <w:t xml:space="preserve"> </w:t>
      </w:r>
      <w:r>
        <w:rPr>
          <w:spacing w:val="-2"/>
        </w:rPr>
        <w:t>(STJ)</w:t>
      </w:r>
    </w:p>
    <w:p w:rsidR="00210553" w:rsidRDefault="00210553">
      <w:pPr>
        <w:pStyle w:val="Corpodetexto"/>
        <w:rPr>
          <w:b/>
        </w:rPr>
      </w:pPr>
    </w:p>
    <w:p w:rsidR="00210553" w:rsidRDefault="00E8270C">
      <w:pPr>
        <w:pStyle w:val="Corpodetexto"/>
        <w:ind w:left="132"/>
      </w:pPr>
      <w:r>
        <w:t>Estagiária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Direito:</w:t>
      </w:r>
      <w:r>
        <w:rPr>
          <w:spacing w:val="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2002</w:t>
      </w:r>
    </w:p>
    <w:p w:rsidR="00210553" w:rsidRDefault="00210553">
      <w:pPr>
        <w:pStyle w:val="Corpodetexto"/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ind w:left="271" w:hanging="139"/>
        <w:rPr>
          <w:sz w:val="24"/>
        </w:rPr>
      </w:pPr>
      <w:r>
        <w:rPr>
          <w:sz w:val="24"/>
        </w:rPr>
        <w:lastRenderedPageBreak/>
        <w:t>Gabinete</w:t>
      </w:r>
      <w:r>
        <w:rPr>
          <w:spacing w:val="-2"/>
          <w:sz w:val="24"/>
        </w:rPr>
        <w:t xml:space="preserve"> </w:t>
      </w:r>
      <w:r>
        <w:rPr>
          <w:sz w:val="24"/>
        </w:rPr>
        <w:t>do Ministro</w:t>
      </w:r>
      <w:r>
        <w:rPr>
          <w:spacing w:val="-3"/>
          <w:sz w:val="24"/>
        </w:rPr>
        <w:t xml:space="preserve"> </w:t>
      </w:r>
      <w:r>
        <w:rPr>
          <w:sz w:val="24"/>
        </w:rPr>
        <w:t>Humberto Gomes de</w:t>
      </w:r>
      <w:r>
        <w:rPr>
          <w:spacing w:val="-3"/>
          <w:sz w:val="24"/>
        </w:rPr>
        <w:t xml:space="preserve"> </w:t>
      </w:r>
      <w:r>
        <w:rPr>
          <w:sz w:val="24"/>
        </w:rPr>
        <w:t>Barros;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e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ind w:left="271" w:hanging="139"/>
        <w:rPr>
          <w:sz w:val="24"/>
        </w:rPr>
      </w:pPr>
      <w:r>
        <w:rPr>
          <w:sz w:val="24"/>
        </w:rPr>
        <w:t>Coordenadoria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 1ª </w:t>
      </w:r>
      <w:r>
        <w:rPr>
          <w:spacing w:val="-4"/>
          <w:sz w:val="24"/>
        </w:rPr>
        <w:t>Turma</w:t>
      </w:r>
    </w:p>
    <w:p w:rsidR="00210553" w:rsidRDefault="00210553">
      <w:pPr>
        <w:pStyle w:val="Corpodetexto"/>
      </w:pPr>
    </w:p>
    <w:p w:rsidR="00210553" w:rsidRDefault="00E8270C">
      <w:pPr>
        <w:ind w:left="132"/>
        <w:rPr>
          <w:sz w:val="24"/>
        </w:rPr>
      </w:pPr>
      <w:bookmarkStart w:id="0" w:name="_GoBack"/>
      <w:bookmarkEnd w:id="0"/>
      <w:r>
        <w:rPr>
          <w:b/>
          <w:sz w:val="24"/>
        </w:rPr>
        <w:t>T</w:t>
      </w:r>
      <w:r>
        <w:rPr>
          <w:b/>
          <w:sz w:val="24"/>
        </w:rPr>
        <w:t>ribunal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Júri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Seção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Judiciária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Distrito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Federal: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atuou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defesa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acusado,</w:t>
      </w:r>
      <w:r>
        <w:rPr>
          <w:spacing w:val="25"/>
          <w:sz w:val="24"/>
        </w:rPr>
        <w:t xml:space="preserve"> </w:t>
      </w:r>
      <w:r>
        <w:rPr>
          <w:sz w:val="24"/>
        </w:rPr>
        <w:t>como estagiária (2002).</w:t>
      </w:r>
    </w:p>
    <w:p w:rsidR="00210553" w:rsidRDefault="00210553">
      <w:pPr>
        <w:pStyle w:val="Corpodetexto"/>
        <w:rPr>
          <w:sz w:val="26"/>
        </w:rPr>
      </w:pPr>
    </w:p>
    <w:p w:rsidR="00210553" w:rsidRDefault="00210553">
      <w:pPr>
        <w:pStyle w:val="Corpodetexto"/>
        <w:rPr>
          <w:sz w:val="22"/>
        </w:rPr>
      </w:pPr>
    </w:p>
    <w:p w:rsidR="00210553" w:rsidRDefault="00E8270C">
      <w:pPr>
        <w:pStyle w:val="Ttulo2"/>
      </w:pPr>
      <w:r>
        <w:t>Conselhos</w:t>
      </w:r>
      <w:r>
        <w:rPr>
          <w:spacing w:val="1"/>
        </w:rPr>
        <w:t xml:space="preserve"> </w:t>
      </w:r>
      <w:r>
        <w:t>Fiscal 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Administração</w:t>
      </w:r>
    </w:p>
    <w:p w:rsidR="00210553" w:rsidRDefault="00210553">
      <w:pPr>
        <w:pStyle w:val="Corpodetexto"/>
        <w:rPr>
          <w:b/>
        </w:rPr>
      </w:pP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spacing w:before="1"/>
        <w:ind w:left="271" w:hanging="139"/>
        <w:rPr>
          <w:sz w:val="24"/>
        </w:rPr>
      </w:pPr>
      <w:r>
        <w:rPr>
          <w:sz w:val="24"/>
        </w:rPr>
        <w:t>Conselheira</w:t>
      </w:r>
      <w:r>
        <w:rPr>
          <w:spacing w:val="-2"/>
          <w:sz w:val="24"/>
        </w:rPr>
        <w:t xml:space="preserve"> </w:t>
      </w:r>
      <w:r>
        <w:rPr>
          <w:sz w:val="24"/>
        </w:rPr>
        <w:t>Fiscal Titular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BB</w:t>
      </w:r>
      <w:r>
        <w:rPr>
          <w:spacing w:val="2"/>
          <w:sz w:val="24"/>
        </w:rPr>
        <w:t xml:space="preserve"> </w:t>
      </w:r>
      <w:r>
        <w:rPr>
          <w:sz w:val="24"/>
        </w:rPr>
        <w:t>Consórcios:</w:t>
      </w:r>
      <w:r>
        <w:rPr>
          <w:spacing w:val="2"/>
          <w:sz w:val="24"/>
        </w:rPr>
        <w:t xml:space="preserve"> </w:t>
      </w:r>
      <w:r>
        <w:rPr>
          <w:sz w:val="24"/>
        </w:rPr>
        <w:t>setembro</w:t>
      </w:r>
      <w:r>
        <w:rPr>
          <w:spacing w:val="-1"/>
          <w:sz w:val="24"/>
        </w:rPr>
        <w:t xml:space="preserve"> </w:t>
      </w:r>
      <w:r>
        <w:rPr>
          <w:sz w:val="24"/>
        </w:rPr>
        <w:t>de 2018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junho de </w:t>
      </w:r>
      <w:r>
        <w:rPr>
          <w:spacing w:val="-2"/>
          <w:sz w:val="24"/>
        </w:rPr>
        <w:t>2020;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309"/>
        </w:tabs>
        <w:ind w:right="132" w:firstLine="0"/>
        <w:rPr>
          <w:sz w:val="24"/>
        </w:rPr>
      </w:pPr>
      <w:r>
        <w:rPr>
          <w:sz w:val="24"/>
        </w:rPr>
        <w:t>Conselheira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34"/>
          <w:sz w:val="24"/>
        </w:rPr>
        <w:t xml:space="preserve"> </w:t>
      </w:r>
      <w:r>
        <w:rPr>
          <w:sz w:val="24"/>
        </w:rPr>
        <w:t>Titular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6"/>
          <w:sz w:val="24"/>
        </w:rPr>
        <w:t xml:space="preserve"> </w:t>
      </w:r>
      <w:r>
        <w:rPr>
          <w:sz w:val="24"/>
        </w:rPr>
        <w:t>Empresa</w:t>
      </w:r>
      <w:r>
        <w:rPr>
          <w:spacing w:val="36"/>
          <w:sz w:val="24"/>
        </w:rPr>
        <w:t xml:space="preserve"> </w:t>
      </w:r>
      <w:r>
        <w:rPr>
          <w:sz w:val="24"/>
        </w:rPr>
        <w:t>Gestora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Ativos</w:t>
      </w:r>
      <w:r>
        <w:rPr>
          <w:spacing w:val="36"/>
          <w:sz w:val="24"/>
        </w:rPr>
        <w:t xml:space="preserve"> </w:t>
      </w:r>
      <w:r>
        <w:rPr>
          <w:sz w:val="24"/>
        </w:rPr>
        <w:t>S.A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EMGEA:</w:t>
      </w:r>
      <w:r>
        <w:rPr>
          <w:spacing w:val="34"/>
          <w:sz w:val="24"/>
        </w:rPr>
        <w:t xml:space="preserve"> </w:t>
      </w:r>
      <w:r>
        <w:rPr>
          <w:sz w:val="24"/>
        </w:rPr>
        <w:t>abril</w:t>
      </w:r>
      <w:r>
        <w:rPr>
          <w:spacing w:val="36"/>
          <w:sz w:val="24"/>
        </w:rPr>
        <w:t xml:space="preserve"> </w:t>
      </w:r>
      <w:r>
        <w:rPr>
          <w:sz w:val="24"/>
        </w:rPr>
        <w:t>de 2016 - maio de 2017;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ind w:left="271" w:hanging="139"/>
        <w:rPr>
          <w:sz w:val="24"/>
        </w:rPr>
      </w:pPr>
      <w:r>
        <w:rPr>
          <w:sz w:val="24"/>
        </w:rPr>
        <w:t>Conselheira</w:t>
      </w:r>
      <w:r>
        <w:rPr>
          <w:spacing w:val="-1"/>
          <w:sz w:val="24"/>
        </w:rPr>
        <w:t xml:space="preserve"> </w:t>
      </w:r>
      <w:r>
        <w:rPr>
          <w:sz w:val="24"/>
        </w:rPr>
        <w:t>Fiscal Titular</w:t>
      </w:r>
      <w:r>
        <w:rPr>
          <w:spacing w:val="-4"/>
          <w:sz w:val="24"/>
        </w:rPr>
        <w:t xml:space="preserve"> </w:t>
      </w:r>
      <w:r>
        <w:rPr>
          <w:sz w:val="24"/>
        </w:rPr>
        <w:t>do Banco</w:t>
      </w:r>
      <w:r>
        <w:rPr>
          <w:spacing w:val="-3"/>
          <w:sz w:val="24"/>
        </w:rPr>
        <w:t xml:space="preserve"> </w:t>
      </w:r>
      <w:r>
        <w:rPr>
          <w:sz w:val="24"/>
        </w:rPr>
        <w:t>PAN:</w:t>
      </w:r>
      <w:r>
        <w:rPr>
          <w:spacing w:val="60"/>
          <w:sz w:val="24"/>
        </w:rPr>
        <w:t xml:space="preserve"> </w:t>
      </w:r>
      <w:r>
        <w:rPr>
          <w:sz w:val="24"/>
        </w:rPr>
        <w:t>junho</w:t>
      </w:r>
      <w:r>
        <w:rPr>
          <w:spacing w:val="2"/>
          <w:sz w:val="24"/>
        </w:rPr>
        <w:t xml:space="preserve"> </w:t>
      </w:r>
      <w:r>
        <w:rPr>
          <w:sz w:val="24"/>
        </w:rPr>
        <w:t>de 2014 -</w:t>
      </w:r>
      <w:r>
        <w:rPr>
          <w:spacing w:val="-3"/>
          <w:sz w:val="24"/>
        </w:rPr>
        <w:t xml:space="preserve"> </w:t>
      </w:r>
      <w:r>
        <w:rPr>
          <w:sz w:val="24"/>
        </w:rPr>
        <w:t>março de</w:t>
      </w:r>
      <w:r>
        <w:rPr>
          <w:spacing w:val="-2"/>
          <w:sz w:val="24"/>
        </w:rPr>
        <w:t xml:space="preserve"> 2016;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5"/>
        </w:tabs>
        <w:ind w:right="129" w:firstLine="0"/>
        <w:rPr>
          <w:sz w:val="24"/>
        </w:rPr>
      </w:pPr>
      <w:r>
        <w:rPr>
          <w:sz w:val="24"/>
        </w:rPr>
        <w:t>Conselheira</w:t>
      </w:r>
      <w:r>
        <w:rPr>
          <w:spacing w:val="-1"/>
          <w:sz w:val="24"/>
        </w:rPr>
        <w:t xml:space="preserve"> </w:t>
      </w:r>
      <w:r>
        <w:rPr>
          <w:sz w:val="24"/>
        </w:rPr>
        <w:t>Fiscal Titular</w:t>
      </w:r>
      <w:r>
        <w:rPr>
          <w:spacing w:val="-1"/>
          <w:sz w:val="24"/>
        </w:rPr>
        <w:t xml:space="preserve"> </w:t>
      </w:r>
      <w:r>
        <w:rPr>
          <w:sz w:val="24"/>
        </w:rPr>
        <w:t>da BB Leasing S.A. -</w:t>
      </w:r>
      <w:r>
        <w:rPr>
          <w:spacing w:val="-2"/>
          <w:sz w:val="24"/>
        </w:rPr>
        <w:t xml:space="preserve"> </w:t>
      </w:r>
      <w:r>
        <w:rPr>
          <w:sz w:val="24"/>
        </w:rPr>
        <w:t>Arrendamento Mercantil: maio de 2012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maio de 2014; e</w:t>
      </w:r>
    </w:p>
    <w:p w:rsidR="00210553" w:rsidRDefault="00E8270C">
      <w:pPr>
        <w:pStyle w:val="PargrafodaLista"/>
        <w:numPr>
          <w:ilvl w:val="0"/>
          <w:numId w:val="1"/>
        </w:numPr>
        <w:tabs>
          <w:tab w:val="left" w:pos="271"/>
        </w:tabs>
        <w:ind w:left="271" w:hanging="139"/>
        <w:rPr>
          <w:sz w:val="24"/>
        </w:rPr>
      </w:pPr>
      <w:r>
        <w:rPr>
          <w:sz w:val="24"/>
        </w:rPr>
        <w:t>Conselheira</w:t>
      </w:r>
      <w:r>
        <w:rPr>
          <w:spacing w:val="-1"/>
          <w:sz w:val="24"/>
        </w:rPr>
        <w:t xml:space="preserve"> </w:t>
      </w:r>
      <w:r>
        <w:rPr>
          <w:sz w:val="24"/>
        </w:rPr>
        <w:t>Fiscal Titular</w:t>
      </w:r>
      <w:r>
        <w:rPr>
          <w:spacing w:val="-4"/>
          <w:sz w:val="24"/>
        </w:rPr>
        <w:t xml:space="preserve"> </w:t>
      </w:r>
      <w:r>
        <w:rPr>
          <w:sz w:val="24"/>
        </w:rPr>
        <w:t>da Amazonas</w:t>
      </w:r>
      <w:r>
        <w:rPr>
          <w:spacing w:val="-3"/>
          <w:sz w:val="24"/>
        </w:rPr>
        <w:t xml:space="preserve"> </w:t>
      </w:r>
      <w:r>
        <w:rPr>
          <w:sz w:val="24"/>
        </w:rPr>
        <w:t>Energia:</w:t>
      </w:r>
      <w:r>
        <w:rPr>
          <w:spacing w:val="2"/>
          <w:sz w:val="24"/>
        </w:rPr>
        <w:t xml:space="preserve"> </w:t>
      </w:r>
      <w:r>
        <w:rPr>
          <w:sz w:val="24"/>
        </w:rPr>
        <w:t>junho de</w:t>
      </w:r>
      <w:r>
        <w:rPr>
          <w:spacing w:val="-3"/>
          <w:sz w:val="24"/>
        </w:rPr>
        <w:t xml:space="preserve"> </w:t>
      </w:r>
      <w:r>
        <w:rPr>
          <w:sz w:val="24"/>
        </w:rPr>
        <w:t>2011 - maio de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2012.</w:t>
      </w:r>
    </w:p>
    <w:p w:rsidR="00210553" w:rsidRDefault="00E8270C">
      <w:pPr>
        <w:tabs>
          <w:tab w:val="left" w:pos="4591"/>
          <w:tab w:val="left" w:pos="9799"/>
        </w:tabs>
        <w:spacing w:line="480" w:lineRule="auto"/>
        <w:ind w:left="132" w:right="104" w:hanging="29"/>
        <w:rPr>
          <w:sz w:val="24"/>
        </w:rPr>
      </w:pPr>
      <w:r>
        <w:rPr>
          <w:color w:val="000000"/>
          <w:sz w:val="24"/>
          <w:shd w:val="clear" w:color="auto" w:fill="999999"/>
        </w:rPr>
        <w:tab/>
      </w:r>
      <w:r>
        <w:rPr>
          <w:color w:val="000000"/>
          <w:sz w:val="24"/>
          <w:shd w:val="clear" w:color="auto" w:fill="999999"/>
        </w:rPr>
        <w:tab/>
      </w:r>
      <w:r>
        <w:rPr>
          <w:b/>
          <w:color w:val="000000"/>
          <w:spacing w:val="-2"/>
          <w:sz w:val="24"/>
          <w:shd w:val="clear" w:color="auto" w:fill="999999"/>
        </w:rPr>
        <w:t>Cursos</w:t>
      </w:r>
      <w:r>
        <w:rPr>
          <w:b/>
          <w:color w:val="000000"/>
          <w:sz w:val="24"/>
          <w:shd w:val="clear" w:color="auto" w:fill="999999"/>
        </w:rPr>
        <w:tab/>
      </w:r>
      <w:r>
        <w:rPr>
          <w:b/>
          <w:color w:val="000000"/>
          <w:sz w:val="24"/>
        </w:rPr>
        <w:t xml:space="preserve"> Intensivos I e II – Carreira Jurídica</w:t>
      </w:r>
      <w:r>
        <w:rPr>
          <w:color w:val="000000"/>
          <w:sz w:val="24"/>
        </w:rPr>
        <w:t>: Rede de Ensino LFG</w:t>
      </w:r>
    </w:p>
    <w:p w:rsidR="00210553" w:rsidRDefault="00E8270C">
      <w:pPr>
        <w:ind w:left="132"/>
        <w:rPr>
          <w:sz w:val="24"/>
        </w:rPr>
      </w:pPr>
      <w:r>
        <w:rPr>
          <w:b/>
          <w:sz w:val="24"/>
        </w:rPr>
        <w:t>Operador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Micro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Informática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(Word, Excel,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Point)</w:t>
      </w:r>
      <w:r>
        <w:rPr>
          <w:sz w:val="24"/>
        </w:rPr>
        <w:t>: Sarmento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Computadores</w:t>
      </w:r>
    </w:p>
    <w:p w:rsidR="00210553" w:rsidRDefault="00210553">
      <w:pPr>
        <w:pStyle w:val="Corpodetexto"/>
      </w:pPr>
    </w:p>
    <w:p w:rsidR="00210553" w:rsidRDefault="00E8270C">
      <w:pPr>
        <w:pStyle w:val="Ttulo2"/>
      </w:pPr>
      <w:r>
        <w:rPr>
          <w:spacing w:val="-2"/>
        </w:rPr>
        <w:t>Idiomas:</w:t>
      </w:r>
    </w:p>
    <w:p w:rsidR="00210553" w:rsidRDefault="00E8270C">
      <w:pPr>
        <w:pStyle w:val="Corpodetexto"/>
        <w:ind w:left="132" w:right="673"/>
      </w:pPr>
      <w:r>
        <w:rPr>
          <w:b/>
        </w:rPr>
        <w:t xml:space="preserve">Inglês </w:t>
      </w:r>
      <w:r>
        <w:t xml:space="preserve">- concluído em 2007 (lê, escreve e fala)- CIL - Centro Interescolar de Línguas </w:t>
      </w:r>
      <w:r>
        <w:rPr>
          <w:b/>
        </w:rPr>
        <w:t>Espanhol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concluído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(lê,</w:t>
      </w:r>
      <w:r>
        <w:rPr>
          <w:spacing w:val="-3"/>
        </w:rPr>
        <w:t xml:space="preserve"> </w:t>
      </w:r>
      <w:r>
        <w:t>escreve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fala)-</w:t>
      </w:r>
      <w:r>
        <w:rPr>
          <w:spacing w:val="-6"/>
        </w:rPr>
        <w:t xml:space="preserve"> </w:t>
      </w:r>
      <w:r>
        <w:t>CIL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Interescolar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Línguas </w:t>
      </w:r>
      <w:r>
        <w:rPr>
          <w:b/>
        </w:rPr>
        <w:t xml:space="preserve">Francês </w:t>
      </w:r>
      <w:r>
        <w:t>- concluído em 2002 (lê, escreve e fala)- CIL - Centro Interescolar de Línguas</w:t>
      </w:r>
    </w:p>
    <w:sectPr w:rsidR="00210553" w:rsidSect="0062373C">
      <w:footerReference w:type="default" r:id="rId7"/>
      <w:pgSz w:w="11910" w:h="16840"/>
      <w:pgMar w:top="567" w:right="1000" w:bottom="280" w:left="100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0C" w:rsidRDefault="00E8270C" w:rsidP="0062373C">
      <w:r>
        <w:separator/>
      </w:r>
    </w:p>
  </w:endnote>
  <w:endnote w:type="continuationSeparator" w:id="0">
    <w:p w:rsidR="00E8270C" w:rsidRDefault="00E8270C" w:rsidP="0062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784966"/>
      <w:docPartObj>
        <w:docPartGallery w:val="Page Numbers (Bottom of Page)"/>
        <w:docPartUnique/>
      </w:docPartObj>
    </w:sdtPr>
    <w:sdtContent>
      <w:p w:rsidR="0062373C" w:rsidRDefault="006237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62373C" w:rsidRDefault="006237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0C" w:rsidRDefault="00E8270C" w:rsidP="0062373C">
      <w:r>
        <w:separator/>
      </w:r>
    </w:p>
  </w:footnote>
  <w:footnote w:type="continuationSeparator" w:id="0">
    <w:p w:rsidR="00E8270C" w:rsidRDefault="00E8270C" w:rsidP="0062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023"/>
    <w:multiLevelType w:val="hybridMultilevel"/>
    <w:tmpl w:val="10A865A4"/>
    <w:lvl w:ilvl="0" w:tplc="E18E99BA">
      <w:numFmt w:val="bullet"/>
      <w:lvlText w:val="-"/>
      <w:lvlJc w:val="left"/>
      <w:pPr>
        <w:ind w:left="132" w:hanging="157"/>
      </w:pPr>
      <w:rPr>
        <w:rFonts w:ascii="Times New Roman" w:eastAsia="Times New Roman" w:hAnsi="Times New Roman" w:cs="Times New Roman" w:hint="default"/>
        <w:spacing w:val="0"/>
        <w:w w:val="100"/>
        <w:lang w:val="pt-PT" w:eastAsia="en-US" w:bidi="ar-SA"/>
      </w:rPr>
    </w:lvl>
    <w:lvl w:ilvl="1" w:tplc="DFE01212">
      <w:numFmt w:val="bullet"/>
      <w:lvlText w:val="•"/>
      <w:lvlJc w:val="left"/>
      <w:pPr>
        <w:ind w:left="1116" w:hanging="157"/>
      </w:pPr>
      <w:rPr>
        <w:rFonts w:hint="default"/>
        <w:lang w:val="pt-PT" w:eastAsia="en-US" w:bidi="ar-SA"/>
      </w:rPr>
    </w:lvl>
    <w:lvl w:ilvl="2" w:tplc="AA32AD44">
      <w:numFmt w:val="bullet"/>
      <w:lvlText w:val="•"/>
      <w:lvlJc w:val="left"/>
      <w:pPr>
        <w:ind w:left="2093" w:hanging="157"/>
      </w:pPr>
      <w:rPr>
        <w:rFonts w:hint="default"/>
        <w:lang w:val="pt-PT" w:eastAsia="en-US" w:bidi="ar-SA"/>
      </w:rPr>
    </w:lvl>
    <w:lvl w:ilvl="3" w:tplc="A5486058">
      <w:numFmt w:val="bullet"/>
      <w:lvlText w:val="•"/>
      <w:lvlJc w:val="left"/>
      <w:pPr>
        <w:ind w:left="3069" w:hanging="157"/>
      </w:pPr>
      <w:rPr>
        <w:rFonts w:hint="default"/>
        <w:lang w:val="pt-PT" w:eastAsia="en-US" w:bidi="ar-SA"/>
      </w:rPr>
    </w:lvl>
    <w:lvl w:ilvl="4" w:tplc="65945632">
      <w:numFmt w:val="bullet"/>
      <w:lvlText w:val="•"/>
      <w:lvlJc w:val="left"/>
      <w:pPr>
        <w:ind w:left="4046" w:hanging="157"/>
      </w:pPr>
      <w:rPr>
        <w:rFonts w:hint="default"/>
        <w:lang w:val="pt-PT" w:eastAsia="en-US" w:bidi="ar-SA"/>
      </w:rPr>
    </w:lvl>
    <w:lvl w:ilvl="5" w:tplc="4EA43D5E">
      <w:numFmt w:val="bullet"/>
      <w:lvlText w:val="•"/>
      <w:lvlJc w:val="left"/>
      <w:pPr>
        <w:ind w:left="5023" w:hanging="157"/>
      </w:pPr>
      <w:rPr>
        <w:rFonts w:hint="default"/>
        <w:lang w:val="pt-PT" w:eastAsia="en-US" w:bidi="ar-SA"/>
      </w:rPr>
    </w:lvl>
    <w:lvl w:ilvl="6" w:tplc="9DA09CC0">
      <w:numFmt w:val="bullet"/>
      <w:lvlText w:val="•"/>
      <w:lvlJc w:val="left"/>
      <w:pPr>
        <w:ind w:left="5999" w:hanging="157"/>
      </w:pPr>
      <w:rPr>
        <w:rFonts w:hint="default"/>
        <w:lang w:val="pt-PT" w:eastAsia="en-US" w:bidi="ar-SA"/>
      </w:rPr>
    </w:lvl>
    <w:lvl w:ilvl="7" w:tplc="EF3454C0">
      <w:numFmt w:val="bullet"/>
      <w:lvlText w:val="•"/>
      <w:lvlJc w:val="left"/>
      <w:pPr>
        <w:ind w:left="6976" w:hanging="157"/>
      </w:pPr>
      <w:rPr>
        <w:rFonts w:hint="default"/>
        <w:lang w:val="pt-PT" w:eastAsia="en-US" w:bidi="ar-SA"/>
      </w:rPr>
    </w:lvl>
    <w:lvl w:ilvl="8" w:tplc="A274EB7E">
      <w:numFmt w:val="bullet"/>
      <w:lvlText w:val="•"/>
      <w:lvlJc w:val="left"/>
      <w:pPr>
        <w:ind w:left="7953" w:hanging="1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553"/>
    <w:rsid w:val="00210553"/>
    <w:rsid w:val="0062373C"/>
    <w:rsid w:val="00E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38BE"/>
  <w15:docId w15:val="{5DA02452-C56A-49D3-8E05-D5A0ABF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907" w:right="2768"/>
      <w:jc w:val="center"/>
      <w:outlineLvl w:val="0"/>
    </w:pPr>
    <w:rPr>
      <w:b/>
      <w:bCs/>
      <w:i/>
      <w:i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37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73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3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73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Sophia Milanez da Silva</cp:lastModifiedBy>
  <cp:revision>2</cp:revision>
  <dcterms:created xsi:type="dcterms:W3CDTF">2023-09-05T18:22:00Z</dcterms:created>
  <dcterms:modified xsi:type="dcterms:W3CDTF">2023-09-05T18:23:00Z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